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A945" w14:textId="5C5AEA85" w:rsidR="009E2F73" w:rsidRPr="002814B1" w:rsidRDefault="002C47C8">
      <w:pPr>
        <w:rPr>
          <w:b/>
          <w:bCs/>
          <w:sz w:val="36"/>
          <w:szCs w:val="36"/>
          <w:lang w:val="it-IT"/>
        </w:rPr>
      </w:pPr>
      <w:r w:rsidRPr="002C47C8">
        <w:rPr>
          <w:b/>
          <w:bCs/>
          <w:sz w:val="36"/>
          <w:szCs w:val="36"/>
          <w:lang w:val="it-IT"/>
        </w:rPr>
        <w:t>Clark festeggia l'apertura della sede centrale in Texas</w:t>
      </w:r>
    </w:p>
    <w:p w14:paraId="2CE61048" w14:textId="77777777" w:rsidR="00253731" w:rsidRPr="002814B1" w:rsidRDefault="00253731" w:rsidP="00253731">
      <w:pPr>
        <w:spacing w:line="276" w:lineRule="auto"/>
        <w:rPr>
          <w:lang w:val="it-IT"/>
        </w:rPr>
      </w:pPr>
    </w:p>
    <w:p w14:paraId="527B38B6" w14:textId="00FA8BC7" w:rsidR="002C47C8" w:rsidRPr="002C47C8" w:rsidRDefault="00253731" w:rsidP="002C47C8">
      <w:pPr>
        <w:spacing w:after="0" w:line="360" w:lineRule="auto"/>
        <w:rPr>
          <w:rFonts w:eastAsiaTheme="minorHAnsi"/>
          <w:lang w:val="it-IT"/>
        </w:rPr>
      </w:pPr>
      <w:r w:rsidRPr="002814B1">
        <w:rPr>
          <w:b/>
          <w:bCs/>
          <w:sz w:val="24"/>
          <w:szCs w:val="24"/>
          <w:lang w:val="it-IT"/>
        </w:rPr>
        <w:t xml:space="preserve">Dallas, </w:t>
      </w:r>
      <w:r w:rsidR="00676641">
        <w:rPr>
          <w:b/>
          <w:bCs/>
          <w:sz w:val="24"/>
          <w:szCs w:val="24"/>
          <w:lang w:val="it-IT"/>
        </w:rPr>
        <w:t>10</w:t>
      </w:r>
      <w:r w:rsidR="002814B1" w:rsidRPr="002814B1">
        <w:rPr>
          <w:b/>
          <w:bCs/>
          <w:sz w:val="24"/>
          <w:szCs w:val="24"/>
          <w:lang w:val="it-IT" w:eastAsia="ko-KR"/>
        </w:rPr>
        <w:t xml:space="preserve"> </w:t>
      </w:r>
      <w:r w:rsidR="002C47C8">
        <w:rPr>
          <w:b/>
          <w:bCs/>
          <w:sz w:val="24"/>
          <w:szCs w:val="24"/>
          <w:lang w:val="it-IT" w:eastAsia="ko-KR"/>
        </w:rPr>
        <w:t>aprile</w:t>
      </w:r>
      <w:r w:rsidR="002814B1" w:rsidRPr="002814B1">
        <w:rPr>
          <w:b/>
          <w:bCs/>
          <w:sz w:val="24"/>
          <w:szCs w:val="24"/>
          <w:lang w:val="it-IT" w:eastAsia="ko-KR"/>
        </w:rPr>
        <w:t xml:space="preserve"> 202</w:t>
      </w:r>
      <w:r w:rsidR="002C47C8">
        <w:rPr>
          <w:b/>
          <w:bCs/>
          <w:sz w:val="24"/>
          <w:szCs w:val="24"/>
          <w:lang w:val="it-IT" w:eastAsia="ko-KR"/>
        </w:rPr>
        <w:t>5</w:t>
      </w:r>
      <w:r w:rsidR="002814B1" w:rsidRPr="002814B1">
        <w:rPr>
          <w:b/>
          <w:bCs/>
          <w:sz w:val="24"/>
          <w:szCs w:val="24"/>
          <w:lang w:val="it-IT" w:eastAsia="ko-KR"/>
        </w:rPr>
        <w:t xml:space="preserve"> </w:t>
      </w:r>
      <w:r w:rsidR="00A6090F" w:rsidRPr="002814B1">
        <w:rPr>
          <w:lang w:val="it-IT"/>
        </w:rPr>
        <w:t>—</w:t>
      </w:r>
      <w:r w:rsidR="005A6082" w:rsidRPr="002814B1">
        <w:rPr>
          <w:rFonts w:eastAsiaTheme="minorHAnsi"/>
          <w:lang w:val="it-IT"/>
        </w:rPr>
        <w:t xml:space="preserve"> </w:t>
      </w:r>
      <w:r w:rsidR="002C47C8" w:rsidRPr="002C47C8">
        <w:rPr>
          <w:rFonts w:eastAsiaTheme="minorHAnsi"/>
          <w:lang w:val="it-IT"/>
        </w:rPr>
        <w:t>Clark Material Handling, pioniere e leader nel settore della movimentazione dei materiali, annuncia con orgoglio l'apertura della sua sede globale nell'area metropolitana di Dallas/Fort Worth. Questa pietra miliare segna il ritorno ufficiale della sede centrale di Clark negli Stati Uniti. Allo stesso tempo, consolida lo status dell'azienda come marchio iconico americano e posiziona Clark per una crescita globale nei decenni a venire.</w:t>
      </w:r>
    </w:p>
    <w:p w14:paraId="5C3B7A6D" w14:textId="77777777" w:rsidR="002C47C8" w:rsidRDefault="002C47C8" w:rsidP="002C47C8">
      <w:pPr>
        <w:spacing w:after="0" w:line="360" w:lineRule="auto"/>
        <w:rPr>
          <w:rFonts w:eastAsiaTheme="minorHAnsi"/>
          <w:lang w:val="it-IT"/>
        </w:rPr>
      </w:pPr>
    </w:p>
    <w:p w14:paraId="08B11470" w14:textId="5A06622B" w:rsidR="002C47C8" w:rsidRPr="002C47C8" w:rsidRDefault="002C47C8" w:rsidP="002C47C8">
      <w:pPr>
        <w:spacing w:after="0" w:line="360" w:lineRule="auto"/>
        <w:rPr>
          <w:rFonts w:eastAsiaTheme="minorHAnsi"/>
          <w:lang w:val="it-IT"/>
        </w:rPr>
      </w:pPr>
      <w:r w:rsidRPr="002C47C8">
        <w:rPr>
          <w:rFonts w:eastAsiaTheme="minorHAnsi"/>
          <w:lang w:val="it-IT"/>
        </w:rPr>
        <w:t xml:space="preserve">La nuova sede Clark di Flower Mound, in Texas, è di proprietà di Clark ed è stata progettata per favorire la collaborazione e fungere da centro per le continue innovazioni di Clark nella tecnologia dei carrelli elevatori e nelle soluzioni di movimentazione dei materiali. L'edificio di </w:t>
      </w:r>
      <w:r w:rsidR="004B31EA" w:rsidRPr="004B31EA">
        <w:rPr>
          <w:rFonts w:eastAsiaTheme="minorHAnsi"/>
          <w:color w:val="000000" w:themeColor="text1"/>
          <w:lang w:val="it-IT"/>
        </w:rPr>
        <w:t>529</w:t>
      </w:r>
      <w:r w:rsidR="007243A1">
        <w:rPr>
          <w:rFonts w:eastAsiaTheme="minorHAnsi"/>
          <w:color w:val="000000" w:themeColor="text1"/>
          <w:lang w:val="it-IT"/>
        </w:rPr>
        <w:t>3</w:t>
      </w:r>
      <w:r w:rsidR="004B31EA" w:rsidRPr="004B31EA">
        <w:rPr>
          <w:rFonts w:eastAsiaTheme="minorHAnsi"/>
          <w:color w:val="000000" w:themeColor="text1"/>
          <w:lang w:val="it-IT"/>
        </w:rPr>
        <w:t> m</w:t>
      </w:r>
      <w:r w:rsidR="004B31EA" w:rsidRPr="004B31EA">
        <w:rPr>
          <w:rFonts w:eastAsiaTheme="minorHAnsi" w:cs="Times New Roman (Textkörper CS)"/>
          <w:color w:val="000000" w:themeColor="text1"/>
          <w:vertAlign w:val="superscript"/>
          <w:lang w:val="it-IT"/>
        </w:rPr>
        <w:t>2</w:t>
      </w:r>
      <w:r w:rsidR="004B31EA" w:rsidRPr="004B31EA">
        <w:rPr>
          <w:rFonts w:eastAsiaTheme="minorHAnsi"/>
          <w:color w:val="000000" w:themeColor="text1"/>
          <w:lang w:val="it-IT"/>
        </w:rPr>
        <w:t xml:space="preserve"> </w:t>
      </w:r>
      <w:r w:rsidRPr="002C47C8">
        <w:rPr>
          <w:rFonts w:eastAsiaTheme="minorHAnsi"/>
          <w:lang w:val="it-IT"/>
        </w:rPr>
        <w:t>m2 ospita uno showroom, un centro di esperienza sui carrelli elevatori, un museo Clark, un centro di formazione per la vendita e l'assistenza dei concessionari, un magazzino e un centro di distribuzione e un'amministrazione globale. Questa struttura all'avanguardia testimonia il costante impegno di Clark nei confronti dei clienti, dei dipendenti e della rete di concessionari Clark.</w:t>
      </w:r>
    </w:p>
    <w:p w14:paraId="0C69BED1" w14:textId="77777777" w:rsidR="002C47C8" w:rsidRDefault="002C47C8" w:rsidP="002C47C8">
      <w:pPr>
        <w:spacing w:after="0" w:line="360" w:lineRule="auto"/>
        <w:rPr>
          <w:rFonts w:eastAsiaTheme="minorHAnsi"/>
          <w:lang w:val="it-IT"/>
        </w:rPr>
      </w:pPr>
    </w:p>
    <w:p w14:paraId="7ECA1B4F" w14:textId="77777777" w:rsidR="002C47C8" w:rsidRPr="002C47C8" w:rsidRDefault="002C47C8" w:rsidP="002C47C8">
      <w:pPr>
        <w:spacing w:after="0" w:line="360" w:lineRule="auto"/>
        <w:rPr>
          <w:rFonts w:eastAsiaTheme="minorHAnsi"/>
          <w:lang w:val="it-IT"/>
        </w:rPr>
      </w:pPr>
      <w:r w:rsidRPr="002C47C8">
        <w:rPr>
          <w:rFonts w:eastAsiaTheme="minorHAnsi"/>
          <w:lang w:val="it-IT"/>
        </w:rPr>
        <w:t xml:space="preserve">La sede è stata scelta strategicamente per la sua vicinanza all'aeroporto internazionale di Dallas/Fort Worth e offre un'eccellente connettività per i partner globali. Nel marzo 2022 è stato aperto un ufficio globale temporaneo, mentre i piani per una struttura permanente prendevano gradualmente forma. Dopo un processo di costruzione durato un anno, la nuova sede ha aperto ufficialmente nel novembre 2024. Attualmente i dipendenti sono 36. Il numero è destinato a salire a 65 entro la fine dell'anno. Nel frattempo, la produzione statunitense a Lexington, nel Kentucky, continuerà a funzionare, con il supporto </w:t>
      </w:r>
      <w:proofErr w:type="gramStart"/>
      <w:r w:rsidRPr="002C47C8">
        <w:rPr>
          <w:rFonts w:eastAsiaTheme="minorHAnsi"/>
          <w:lang w:val="it-IT"/>
        </w:rPr>
        <w:t>dei team</w:t>
      </w:r>
      <w:proofErr w:type="gramEnd"/>
      <w:r w:rsidRPr="002C47C8">
        <w:rPr>
          <w:rFonts w:eastAsiaTheme="minorHAnsi"/>
          <w:lang w:val="it-IT"/>
        </w:rPr>
        <w:t xml:space="preserve"> di ricerca e sviluppo, ingegneria, produzione e qualità.</w:t>
      </w:r>
    </w:p>
    <w:p w14:paraId="2A86AFDE" w14:textId="77777777" w:rsidR="002C47C8" w:rsidRDefault="002C47C8" w:rsidP="002C47C8">
      <w:pPr>
        <w:spacing w:after="0" w:line="360" w:lineRule="auto"/>
        <w:rPr>
          <w:rFonts w:eastAsiaTheme="minorHAnsi"/>
          <w:lang w:val="it-IT"/>
        </w:rPr>
      </w:pPr>
    </w:p>
    <w:p w14:paraId="0B73434B" w14:textId="77777777" w:rsidR="002C47C8" w:rsidRPr="002C47C8" w:rsidRDefault="002C47C8" w:rsidP="002C47C8">
      <w:pPr>
        <w:spacing w:after="0" w:line="360" w:lineRule="auto"/>
        <w:rPr>
          <w:rFonts w:eastAsiaTheme="minorHAnsi"/>
          <w:lang w:val="it-IT"/>
        </w:rPr>
      </w:pPr>
      <w:r w:rsidRPr="002C47C8">
        <w:rPr>
          <w:rFonts w:eastAsiaTheme="minorHAnsi"/>
          <w:lang w:val="it-IT"/>
        </w:rPr>
        <w:t xml:space="preserve">“L'apertura della sede centrale globale non è solo il culmine di anni di pianificazione e duro lavoro, ma è anche l'inizio di una nuova era per Clark. Con il ritorno della nostra sede centrale negli Stati Uniti, onoriamo il nostro patrimonio e allo stesso tempo costruiamo con fiducia il futuro del settore della </w:t>
      </w:r>
      <w:r w:rsidRPr="002C47C8">
        <w:rPr>
          <w:rFonts w:eastAsiaTheme="minorHAnsi"/>
          <w:lang w:val="it-IT"/>
        </w:rPr>
        <w:lastRenderedPageBreak/>
        <w:t>movimentazione dei materiali”, afferma Chuck Moratz, Presidente e CEO di Clark Global e Clark Material Handling Company.</w:t>
      </w:r>
    </w:p>
    <w:p w14:paraId="5FE95223" w14:textId="77777777" w:rsidR="002C47C8" w:rsidRDefault="002C47C8" w:rsidP="002C47C8">
      <w:pPr>
        <w:spacing w:after="0" w:line="360" w:lineRule="auto"/>
        <w:rPr>
          <w:rFonts w:eastAsiaTheme="minorHAnsi"/>
          <w:lang w:val="it-IT"/>
        </w:rPr>
      </w:pPr>
    </w:p>
    <w:p w14:paraId="19342846" w14:textId="2EDB571E" w:rsidR="002C47C8" w:rsidRPr="002C47C8" w:rsidRDefault="002C47C8" w:rsidP="002C47C8">
      <w:pPr>
        <w:spacing w:after="0" w:line="360" w:lineRule="auto"/>
        <w:rPr>
          <w:rFonts w:eastAsiaTheme="minorHAnsi"/>
          <w:lang w:val="it-IT"/>
        </w:rPr>
      </w:pPr>
      <w:r w:rsidRPr="002C47C8">
        <w:rPr>
          <w:rFonts w:eastAsiaTheme="minorHAnsi"/>
          <w:lang w:val="it-IT"/>
        </w:rPr>
        <w:t xml:space="preserve">“Il trasferimento della sede centrale di Clark negli Stati Uniti rafforza il nostro impegno a fornire prodotti e servizi eccezionali. Questo trasferimento rafforza le nostre fondamenta di leader globale e ci assicura di rimanere vicini ai clienti e ai mercati che guidano il nostro successo”, ha dichiarato Seung Soo Baik, </w:t>
      </w:r>
      <w:r w:rsidR="00BD6A89">
        <w:rPr>
          <w:rFonts w:eastAsiaTheme="minorHAnsi"/>
          <w:lang w:val="it-IT"/>
        </w:rPr>
        <w:t>Chairman</w:t>
      </w:r>
      <w:r w:rsidRPr="002C47C8">
        <w:rPr>
          <w:rFonts w:eastAsiaTheme="minorHAnsi"/>
          <w:lang w:val="it-IT"/>
        </w:rPr>
        <w:t xml:space="preserve"> di Clark Global Headquarters. “Oggi non celebriamo solo un edificio, ma una visione coraggiosa per il futuro di Clark. Questa sede esemplifica la nostra missione di innovare e guidare rimanendo radicati nei valori che ci hanno reso un nome affidabile per oltre un secolo”.</w:t>
      </w:r>
    </w:p>
    <w:p w14:paraId="00F9C473" w14:textId="77777777" w:rsidR="002C47C8" w:rsidRDefault="002C47C8" w:rsidP="002C47C8">
      <w:pPr>
        <w:spacing w:after="0" w:line="360" w:lineRule="auto"/>
        <w:rPr>
          <w:rFonts w:eastAsiaTheme="minorHAnsi"/>
          <w:lang w:val="it-IT"/>
        </w:rPr>
      </w:pPr>
    </w:p>
    <w:p w14:paraId="3FD195B2" w14:textId="12B9ACEE" w:rsidR="00710B77" w:rsidRDefault="00710B77" w:rsidP="002C47C8">
      <w:pPr>
        <w:spacing w:after="0" w:line="360" w:lineRule="auto"/>
        <w:rPr>
          <w:rFonts w:eastAsiaTheme="minorHAnsi"/>
          <w:lang w:val="it-IT"/>
        </w:rPr>
      </w:pPr>
      <w:r w:rsidRPr="00710B77">
        <w:rPr>
          <w:rFonts w:eastAsiaTheme="minorHAnsi"/>
          <w:lang w:val="it-IT"/>
        </w:rPr>
        <w:t xml:space="preserve">Clark Material Handling ha invitato i partner e i concessionari </w:t>
      </w:r>
      <w:r w:rsidRPr="002C47C8">
        <w:rPr>
          <w:rFonts w:eastAsiaTheme="minorHAnsi"/>
          <w:lang w:val="it-IT"/>
        </w:rPr>
        <w:t>a partecipare alla celebrazione di questa importante occasione, mentre l'azienda si lancia in un nuovo entusiasmante capitolo dalla sua sede di Dallas.</w:t>
      </w:r>
      <w:r w:rsidRPr="00710B77">
        <w:rPr>
          <w:rFonts w:eastAsiaTheme="minorHAnsi"/>
          <w:lang w:val="it-IT"/>
        </w:rPr>
        <w:t xml:space="preserve"> Anche il presidente onorario di YoungAn, Sung Hak Baik, era presente per porgere le sue congratulazioni.</w:t>
      </w:r>
    </w:p>
    <w:p w14:paraId="06F4C4EB" w14:textId="77777777" w:rsidR="002C47C8" w:rsidRDefault="002C47C8" w:rsidP="002814B1">
      <w:pPr>
        <w:spacing w:after="0" w:line="360" w:lineRule="auto"/>
        <w:rPr>
          <w:rFonts w:eastAsiaTheme="minorHAnsi"/>
          <w:lang w:val="it-IT"/>
        </w:rPr>
      </w:pPr>
    </w:p>
    <w:p w14:paraId="045A0C11" w14:textId="77777777" w:rsidR="009C29B9" w:rsidRPr="009C29B9" w:rsidRDefault="009C29B9" w:rsidP="009C29B9">
      <w:pPr>
        <w:spacing w:after="0" w:line="360" w:lineRule="auto"/>
        <w:rPr>
          <w:rFonts w:eastAsiaTheme="minorHAnsi"/>
          <w:lang w:val="it-IT"/>
        </w:rPr>
      </w:pPr>
      <w:r w:rsidRPr="009C29B9">
        <w:rPr>
          <w:rFonts w:eastAsiaTheme="minorHAnsi"/>
          <w:lang w:val="it-IT"/>
        </w:rPr>
        <w:t>“Dal 2003 ho immaginato un futuro in cui un giorno avremmo riportato la nostra sede globale in America, il luogo di nascita del carrello elevatore. La nuova sede è la realizzazione di questa visione: un impegno nei confronti del nostro patrimonio, del nostro personale e della nostra crescita continua. Sono orgoglioso che Clark stia compiendo questo importante passo avanti che rafforza la nostra capacità di servire i clienti in tutto il mondo, onorando al contempo il nostro patrimonio di innovazione ed eccellenza”, ha dichiarato Sung Hak Baik, presidente onorario di YoungAn.</w:t>
      </w:r>
    </w:p>
    <w:p w14:paraId="07E21AFB" w14:textId="77777777" w:rsidR="002C47C8" w:rsidRPr="002C47C8" w:rsidRDefault="002C47C8" w:rsidP="002C47C8">
      <w:pPr>
        <w:spacing w:after="0" w:line="360" w:lineRule="auto"/>
        <w:rPr>
          <w:rFonts w:eastAsiaTheme="minorHAnsi"/>
          <w:lang w:val="it-IT"/>
        </w:rPr>
      </w:pPr>
    </w:p>
    <w:p w14:paraId="3DDB484A" w14:textId="66770288" w:rsidR="00EA6B63" w:rsidRDefault="00F85E75" w:rsidP="00D00995">
      <w:pPr>
        <w:shd w:val="clear" w:color="auto" w:fill="FFFFFF"/>
        <w:spacing w:after="0" w:line="360" w:lineRule="auto"/>
        <w:rPr>
          <w:rFonts w:ascii="Calibri" w:eastAsia="Times New Roman" w:hAnsi="Calibri" w:cs="Calibri"/>
          <w:color w:val="000000"/>
          <w:kern w:val="0"/>
          <w:lang w:val="it-IT"/>
          <w14:ligatures w14:val="none"/>
        </w:rPr>
      </w:pPr>
      <w:r>
        <w:rPr>
          <w:rFonts w:ascii="Calibri" w:hAnsi="Calibri" w:cs="Calibri"/>
          <w:color w:val="000000"/>
          <w:lang w:val="it-IT"/>
        </w:rPr>
        <w:t>3</w:t>
      </w:r>
      <w:r w:rsidR="002814B1" w:rsidRPr="002814B1">
        <w:rPr>
          <w:rFonts w:ascii="Calibri" w:hAnsi="Calibri" w:cs="Calibri"/>
          <w:color w:val="000000"/>
          <w:lang w:val="it-IT"/>
        </w:rPr>
        <w:t>.</w:t>
      </w:r>
      <w:r>
        <w:rPr>
          <w:rFonts w:ascii="Calibri" w:hAnsi="Calibri" w:cs="Calibri"/>
          <w:color w:val="000000"/>
          <w:lang w:val="it-IT"/>
        </w:rPr>
        <w:t>7</w:t>
      </w:r>
      <w:r w:rsidR="004F624E">
        <w:rPr>
          <w:rFonts w:ascii="Calibri" w:hAnsi="Calibri" w:cs="Calibri"/>
          <w:color w:val="000000"/>
          <w:lang w:val="it-IT"/>
        </w:rPr>
        <w:t>30</w:t>
      </w:r>
      <w:r w:rsidR="002814B1" w:rsidRPr="002814B1">
        <w:rPr>
          <w:rFonts w:ascii="Calibri" w:hAnsi="Calibri" w:cs="Calibri"/>
          <w:color w:val="000000"/>
          <w:lang w:val="it-IT"/>
        </w:rPr>
        <w:t xml:space="preserve"> caratteri, spazi inclusi</w:t>
      </w:r>
      <w:r w:rsidR="002814B1" w:rsidRPr="002814B1">
        <w:rPr>
          <w:rFonts w:ascii="Calibri" w:hAnsi="Calibri" w:cs="Calibri"/>
          <w:color w:val="000000"/>
          <w:lang w:val="it-IT"/>
        </w:rPr>
        <w:br/>
      </w:r>
    </w:p>
    <w:p w14:paraId="41CC1A6C" w14:textId="77777777" w:rsidR="00273C0B" w:rsidRPr="002814B1" w:rsidRDefault="00273C0B" w:rsidP="00D00995">
      <w:pPr>
        <w:shd w:val="clear" w:color="auto" w:fill="FFFFFF"/>
        <w:spacing w:after="0" w:line="360" w:lineRule="auto"/>
        <w:rPr>
          <w:rFonts w:ascii="Calibri" w:eastAsia="Times New Roman" w:hAnsi="Calibri" w:cs="Calibri"/>
          <w:color w:val="000000"/>
          <w:kern w:val="0"/>
          <w:lang w:val="it-IT"/>
          <w14:ligatures w14:val="none"/>
        </w:rPr>
      </w:pPr>
    </w:p>
    <w:p w14:paraId="5424E518" w14:textId="3C9F01FA" w:rsidR="009E2F73" w:rsidRPr="002814B1" w:rsidRDefault="00980D33" w:rsidP="009E2F73">
      <w:pPr>
        <w:spacing w:line="240" w:lineRule="auto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CLARK</w:t>
      </w:r>
      <w:r w:rsidR="009E2F73" w:rsidRPr="002814B1">
        <w:rPr>
          <w:b/>
          <w:bCs/>
          <w:sz w:val="28"/>
          <w:szCs w:val="28"/>
          <w:lang w:val="it-IT"/>
        </w:rPr>
        <w:t xml:space="preserve"> Material Handling </w:t>
      </w:r>
      <w:r w:rsidR="007800C5" w:rsidRPr="002814B1">
        <w:rPr>
          <w:b/>
          <w:bCs/>
          <w:sz w:val="28"/>
          <w:szCs w:val="28"/>
          <w:lang w:val="it-IT"/>
        </w:rPr>
        <w:t>Company</w:t>
      </w:r>
      <w:r w:rsidR="009E2F73" w:rsidRPr="002814B1">
        <w:rPr>
          <w:b/>
          <w:bCs/>
          <w:sz w:val="28"/>
          <w:szCs w:val="28"/>
          <w:lang w:val="it-IT"/>
        </w:rPr>
        <w:t xml:space="preserve"> </w:t>
      </w:r>
    </w:p>
    <w:p w14:paraId="1205D738" w14:textId="15EE1F52" w:rsidR="002C47C8" w:rsidRPr="002C47C8" w:rsidRDefault="002C47C8" w:rsidP="002C47C8">
      <w:pPr>
        <w:spacing w:after="0" w:line="240" w:lineRule="auto"/>
        <w:jc w:val="both"/>
        <w:rPr>
          <w:rStyle w:val="hps"/>
          <w:lang w:val="it-IT"/>
        </w:rPr>
      </w:pPr>
      <w:r w:rsidRPr="002C47C8">
        <w:rPr>
          <w:rStyle w:val="hps"/>
          <w:lang w:val="it-IT"/>
        </w:rPr>
        <w:t xml:space="preserve">Sin dall'invenzione del carrello elevatore nel 1917 da parte di Eugene Clark a Buchanan, nel Michigan, CLARK è leader mondiale nel settore dei carrelli industriali. Con oltre 100 anni di esperienza nel settore e </w:t>
      </w:r>
      <w:r w:rsidRPr="002C47C8">
        <w:rPr>
          <w:rStyle w:val="hps"/>
          <w:lang w:val="it-IT"/>
        </w:rPr>
        <w:lastRenderedPageBreak/>
        <w:t>più di 1,4 milioni di carrelli elevatori venduti in tutto il mondo, il marchio CLARK, orgoglioso delle sue radici negli Stati Uniti d'America, è sinonimo di un design moderno e robusto dei prodotti, di una tecnologia avanzata e sofisticata e di un servizio clienti eccellente. Dall'acquisizione di CLARK da parte di YoungAn nel 2003, CLARK ha offerto un portafoglio prodotti completo composto da carrelli elevatori con motori elettrici o a combustione e portate da 1,5 a 8 tonnellate, carrelli retrattili, carrelli da magazzino, trattori e una gamma completa di servizi. Quattro sedi in tutto il mondo gestiscono le attività operative. L'azienda produce secondo gli standard di qualità europei in stabilimenti in Corea, Stati Uniti, Vietnam e Cina. CLARK Europe GmbH, con sede a Duisburg, è una delle quattro filiali di CLARK e serve le regioni di Europa, Medio Oriente e Africa con circa 1</w:t>
      </w:r>
      <w:r w:rsidR="00DF4A29">
        <w:rPr>
          <w:rStyle w:val="hps"/>
          <w:lang w:val="it-IT"/>
        </w:rPr>
        <w:t>7</w:t>
      </w:r>
      <w:r w:rsidRPr="002C47C8">
        <w:rPr>
          <w:rStyle w:val="hps"/>
          <w:lang w:val="it-IT"/>
        </w:rPr>
        <w:t xml:space="preserve">0 concessionari CLARK in </w:t>
      </w:r>
      <w:r w:rsidR="00DF4A29">
        <w:rPr>
          <w:rStyle w:val="hps"/>
          <w:lang w:val="it-IT"/>
        </w:rPr>
        <w:t>5</w:t>
      </w:r>
      <w:r w:rsidRPr="002C47C8">
        <w:rPr>
          <w:rStyle w:val="hps"/>
          <w:lang w:val="it-IT"/>
        </w:rPr>
        <w:t>0 paesi.</w:t>
      </w:r>
    </w:p>
    <w:p w14:paraId="051E4076" w14:textId="77777777" w:rsidR="002C47C8" w:rsidRPr="002C47C8" w:rsidRDefault="002C47C8" w:rsidP="002C47C8">
      <w:pPr>
        <w:spacing w:after="0" w:line="240" w:lineRule="auto"/>
        <w:jc w:val="both"/>
        <w:rPr>
          <w:rStyle w:val="hps"/>
          <w:lang w:val="it-IT"/>
        </w:rPr>
      </w:pPr>
    </w:p>
    <w:p w14:paraId="749B9C6C" w14:textId="77777777" w:rsidR="002C47C8" w:rsidRPr="002C47C8" w:rsidRDefault="002C47C8" w:rsidP="00E73ED0">
      <w:pPr>
        <w:spacing w:after="0" w:line="240" w:lineRule="auto"/>
        <w:jc w:val="both"/>
        <w:rPr>
          <w:rStyle w:val="hps"/>
          <w:lang w:val="it-IT"/>
        </w:rPr>
      </w:pPr>
      <w:r w:rsidRPr="002C47C8">
        <w:rPr>
          <w:rStyle w:val="hps"/>
          <w:lang w:val="it-IT"/>
        </w:rPr>
        <w:t>Ulteriori informazioni su CLARK sono disponibili anche online all'indirizzo https://www.clarktheforklift.com/ o www.clarkmheu.com e su Facebook all'indirizzo www.facebook.com/CLARK.the.forklift.</w:t>
      </w:r>
    </w:p>
    <w:p w14:paraId="10CCC5DC" w14:textId="77777777" w:rsidR="002C47C8" w:rsidRPr="002C47C8" w:rsidRDefault="002C47C8" w:rsidP="002C47C8">
      <w:pPr>
        <w:spacing w:after="0" w:line="240" w:lineRule="auto"/>
        <w:rPr>
          <w:rStyle w:val="hps"/>
          <w:lang w:val="it-IT"/>
        </w:rPr>
      </w:pPr>
    </w:p>
    <w:p w14:paraId="2707DFF0" w14:textId="77777777" w:rsidR="00C614B6" w:rsidRPr="00C614B6" w:rsidRDefault="00C614B6" w:rsidP="00C614B6">
      <w:pPr>
        <w:spacing w:after="0" w:line="240" w:lineRule="auto"/>
        <w:rPr>
          <w:rStyle w:val="hps"/>
          <w:rFonts w:ascii="Calibri" w:hAnsi="Calibri" w:cs="Calibri"/>
          <w:lang w:val="it-IT"/>
        </w:rPr>
      </w:pPr>
    </w:p>
    <w:p w14:paraId="7426C81C" w14:textId="673BAE47" w:rsidR="00C614B6" w:rsidRPr="00C614B6" w:rsidRDefault="00C614B6" w:rsidP="00C614B6">
      <w:pPr>
        <w:spacing w:after="0" w:line="240" w:lineRule="auto"/>
        <w:rPr>
          <w:rStyle w:val="hps"/>
          <w:rFonts w:ascii="Calibri" w:hAnsi="Calibri" w:cs="Calibri"/>
          <w:b/>
          <w:bCs/>
          <w:sz w:val="28"/>
          <w:szCs w:val="28"/>
          <w:lang w:val="it-IT"/>
        </w:rPr>
      </w:pPr>
      <w:r w:rsidRPr="00C614B6">
        <w:rPr>
          <w:rStyle w:val="hps"/>
          <w:rFonts w:ascii="Calibri" w:hAnsi="Calibri" w:cs="Calibri"/>
          <w:b/>
          <w:bCs/>
          <w:sz w:val="28"/>
          <w:szCs w:val="28"/>
          <w:lang w:val="it-IT"/>
        </w:rPr>
        <w:t>Contatt</w:t>
      </w:r>
      <w:r w:rsidR="002807E8">
        <w:rPr>
          <w:rStyle w:val="hps"/>
          <w:rFonts w:ascii="Calibri" w:hAnsi="Calibri" w:cs="Calibri"/>
          <w:b/>
          <w:bCs/>
          <w:sz w:val="28"/>
          <w:szCs w:val="28"/>
          <w:lang w:val="it-IT"/>
        </w:rPr>
        <w:t>i</w:t>
      </w:r>
      <w:r w:rsidRPr="00C614B6">
        <w:rPr>
          <w:rStyle w:val="hps"/>
          <w:rFonts w:ascii="Calibri" w:hAnsi="Calibri" w:cs="Calibri"/>
          <w:b/>
          <w:bCs/>
          <w:sz w:val="28"/>
          <w:szCs w:val="28"/>
          <w:lang w:val="it-IT"/>
        </w:rPr>
        <w:t xml:space="preserve"> stampa:</w:t>
      </w:r>
    </w:p>
    <w:p w14:paraId="4EBEEB02" w14:textId="0AB72A84" w:rsidR="00056435" w:rsidRDefault="00056435" w:rsidP="00C614B6">
      <w:pPr>
        <w:spacing w:after="80" w:line="240" w:lineRule="auto"/>
        <w:rPr>
          <w:rStyle w:val="hps"/>
          <w:rFonts w:ascii="Calibri" w:hAnsi="Calibri" w:cs="Calibri"/>
          <w:lang w:val="it-IT"/>
        </w:rPr>
      </w:pPr>
    </w:p>
    <w:p w14:paraId="15560EE5" w14:textId="77777777" w:rsidR="002807E8" w:rsidRPr="00570224" w:rsidRDefault="002807E8" w:rsidP="002807E8">
      <w:pPr>
        <w:spacing w:after="0" w:line="240" w:lineRule="auto"/>
        <w:rPr>
          <w:rStyle w:val="hps"/>
          <w:rFonts w:cstheme="minorHAnsi"/>
          <w:b/>
          <w:bCs/>
          <w:lang w:val="de-DE"/>
        </w:rPr>
      </w:pPr>
      <w:r w:rsidRPr="00570224">
        <w:rPr>
          <w:rStyle w:val="hps"/>
          <w:rFonts w:cstheme="minorHAnsi"/>
          <w:b/>
          <w:bCs/>
          <w:lang w:val="de-DE"/>
        </w:rPr>
        <w:t>CLARK Europe GmbH</w:t>
      </w:r>
    </w:p>
    <w:p w14:paraId="2186369E" w14:textId="77777777" w:rsidR="002807E8" w:rsidRPr="00570224" w:rsidRDefault="002807E8" w:rsidP="002807E8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>Sabine Barde</w:t>
      </w:r>
    </w:p>
    <w:p w14:paraId="34EA138E" w14:textId="77777777" w:rsidR="002807E8" w:rsidRPr="00570224" w:rsidRDefault="002807E8" w:rsidP="002807E8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 xml:space="preserve">Leiterin Unternehmenskommunikation </w:t>
      </w:r>
    </w:p>
    <w:p w14:paraId="12FD055B" w14:textId="77777777" w:rsidR="002807E8" w:rsidRPr="00570224" w:rsidRDefault="002807E8" w:rsidP="002807E8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 xml:space="preserve">Dr.-Alfred-Herrhausen-Allee 33 </w:t>
      </w:r>
    </w:p>
    <w:p w14:paraId="0FC33493" w14:textId="77777777" w:rsidR="002807E8" w:rsidRPr="00570224" w:rsidRDefault="002807E8" w:rsidP="002807E8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>47228 Duisburg</w:t>
      </w:r>
    </w:p>
    <w:p w14:paraId="4EC4ADF0" w14:textId="77777777" w:rsidR="002807E8" w:rsidRPr="00570224" w:rsidRDefault="002807E8" w:rsidP="002807E8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>Mobil +49 179 7488770</w:t>
      </w:r>
    </w:p>
    <w:p w14:paraId="6A51B56A" w14:textId="77777777" w:rsidR="002807E8" w:rsidRPr="00570224" w:rsidRDefault="002807E8" w:rsidP="002807E8">
      <w:pPr>
        <w:spacing w:after="0" w:line="240" w:lineRule="auto"/>
        <w:rPr>
          <w:rStyle w:val="hps"/>
          <w:rFonts w:cstheme="minorHAnsi"/>
          <w:lang w:val="de-DE"/>
        </w:rPr>
      </w:pPr>
      <w:r w:rsidRPr="00570224">
        <w:rPr>
          <w:rStyle w:val="hps"/>
          <w:rFonts w:cstheme="minorHAnsi"/>
          <w:lang w:val="de-DE"/>
        </w:rPr>
        <w:t>E-Mail: sabinebarde@clarkmheu.com</w:t>
      </w:r>
    </w:p>
    <w:p w14:paraId="5BA98C8E" w14:textId="77777777" w:rsidR="002807E8" w:rsidRPr="00570224" w:rsidRDefault="002807E8" w:rsidP="002807E8">
      <w:pPr>
        <w:spacing w:after="0" w:line="240" w:lineRule="auto"/>
        <w:rPr>
          <w:rFonts w:cstheme="minorHAnsi"/>
          <w:lang w:val="de-DE"/>
        </w:rPr>
      </w:pPr>
      <w:hyperlink r:id="rId8" w:history="1">
        <w:r w:rsidRPr="00570224">
          <w:rPr>
            <w:rStyle w:val="Hyperlink"/>
            <w:rFonts w:cstheme="minorHAnsi"/>
            <w:lang w:val="de-DE"/>
          </w:rPr>
          <w:t>www.clarkmheu.com</w:t>
        </w:r>
      </w:hyperlink>
      <w:hyperlink r:id="rId9" w:history="1">
        <w:r w:rsidRPr="00570224">
          <w:rPr>
            <w:rStyle w:val="Hyperlink"/>
            <w:rFonts w:cstheme="minorHAnsi"/>
            <w:lang w:val="de-DE"/>
          </w:rPr>
          <w:t>https://www.clarktheforklift.com</w:t>
        </w:r>
      </w:hyperlink>
    </w:p>
    <w:p w14:paraId="128216C1" w14:textId="77777777" w:rsidR="002807E8" w:rsidRPr="00570224" w:rsidRDefault="002807E8" w:rsidP="002807E8">
      <w:pPr>
        <w:spacing w:after="0" w:line="240" w:lineRule="auto"/>
        <w:rPr>
          <w:rFonts w:cstheme="minorHAnsi"/>
          <w:lang w:val="de-DE"/>
        </w:rPr>
      </w:pPr>
    </w:p>
    <w:p w14:paraId="23AFA48F" w14:textId="77777777" w:rsidR="002807E8" w:rsidRPr="0077650D" w:rsidRDefault="002807E8" w:rsidP="002807E8">
      <w:pPr>
        <w:spacing w:after="0" w:line="240" w:lineRule="auto"/>
        <w:rPr>
          <w:rFonts w:cstheme="minorHAnsi"/>
          <w:b/>
          <w:bCs/>
        </w:rPr>
      </w:pPr>
      <w:r w:rsidRPr="0077650D">
        <w:rPr>
          <w:rFonts w:cstheme="minorHAnsi"/>
          <w:b/>
          <w:bCs/>
        </w:rPr>
        <w:t>CLARK Global HQ</w:t>
      </w:r>
    </w:p>
    <w:p w14:paraId="2448CF81" w14:textId="77777777" w:rsidR="002807E8" w:rsidRPr="0077650D" w:rsidRDefault="002807E8" w:rsidP="002807E8">
      <w:pPr>
        <w:spacing w:after="0" w:line="240" w:lineRule="auto"/>
        <w:rPr>
          <w:rFonts w:cstheme="minorHAnsi"/>
        </w:rPr>
      </w:pPr>
      <w:r w:rsidRPr="0077650D">
        <w:rPr>
          <w:rFonts w:cstheme="minorHAnsi"/>
        </w:rPr>
        <w:t>Cynthia Barnes</w:t>
      </w:r>
    </w:p>
    <w:p w14:paraId="184D3B44" w14:textId="77777777" w:rsidR="002807E8" w:rsidRPr="0077650D" w:rsidRDefault="002807E8" w:rsidP="002807E8">
      <w:pPr>
        <w:spacing w:after="0" w:line="240" w:lineRule="auto"/>
        <w:rPr>
          <w:rFonts w:cstheme="minorHAnsi"/>
        </w:rPr>
      </w:pPr>
      <w:r w:rsidRPr="0077650D">
        <w:rPr>
          <w:rFonts w:cstheme="minorHAnsi"/>
        </w:rPr>
        <w:t>Corporate Communications Contact</w:t>
      </w:r>
    </w:p>
    <w:p w14:paraId="65E76A68" w14:textId="77777777" w:rsidR="002807E8" w:rsidRPr="0077650D" w:rsidRDefault="002807E8" w:rsidP="002807E8">
      <w:pPr>
        <w:spacing w:after="0" w:line="240" w:lineRule="auto"/>
        <w:rPr>
          <w:rFonts w:cstheme="minorHAnsi"/>
        </w:rPr>
      </w:pPr>
      <w:r w:rsidRPr="0077650D">
        <w:rPr>
          <w:rFonts w:cstheme="minorHAnsi"/>
        </w:rPr>
        <w:t>101 Lakeside Pkwy</w:t>
      </w:r>
    </w:p>
    <w:p w14:paraId="79E9F54A" w14:textId="77777777" w:rsidR="002807E8" w:rsidRPr="0077650D" w:rsidRDefault="002807E8" w:rsidP="002807E8">
      <w:pPr>
        <w:spacing w:after="0" w:line="240" w:lineRule="auto"/>
        <w:rPr>
          <w:rFonts w:cstheme="minorHAnsi"/>
        </w:rPr>
      </w:pPr>
      <w:r w:rsidRPr="0077650D">
        <w:rPr>
          <w:rFonts w:cstheme="minorHAnsi"/>
        </w:rPr>
        <w:t>Flower Mound, TX 75028, USA</w:t>
      </w:r>
    </w:p>
    <w:p w14:paraId="1F740C19" w14:textId="77777777" w:rsidR="002807E8" w:rsidRPr="00570224" w:rsidRDefault="002807E8" w:rsidP="002807E8">
      <w:pPr>
        <w:spacing w:after="0" w:line="240" w:lineRule="auto"/>
        <w:rPr>
          <w:rFonts w:cstheme="minorHAnsi"/>
          <w:lang w:val="de-DE"/>
        </w:rPr>
      </w:pPr>
      <w:r w:rsidRPr="00570224">
        <w:rPr>
          <w:rFonts w:cstheme="minorHAnsi"/>
          <w:lang w:val="de-DE"/>
        </w:rPr>
        <w:t>Telefon: (859) 300-4707</w:t>
      </w:r>
    </w:p>
    <w:p w14:paraId="4200EA6E" w14:textId="77777777" w:rsidR="002807E8" w:rsidRPr="00570224" w:rsidRDefault="002807E8" w:rsidP="002807E8">
      <w:pPr>
        <w:spacing w:after="0" w:line="240" w:lineRule="auto"/>
        <w:rPr>
          <w:rFonts w:cstheme="minorHAnsi"/>
          <w:lang w:val="de-DE"/>
        </w:rPr>
      </w:pPr>
      <w:r w:rsidRPr="00570224">
        <w:rPr>
          <w:rFonts w:cstheme="minorHAnsi"/>
          <w:lang w:val="de-DE"/>
        </w:rPr>
        <w:t>E-Mail: cynthiabarnes@clarkmhc.com</w:t>
      </w:r>
    </w:p>
    <w:p w14:paraId="23F404B2" w14:textId="382E6583" w:rsidR="002807E8" w:rsidRPr="009E2F73" w:rsidRDefault="002807E8" w:rsidP="002807E8">
      <w:pPr>
        <w:spacing w:after="80" w:line="240" w:lineRule="auto"/>
      </w:pPr>
      <w:hyperlink r:id="rId10" w:history="1">
        <w:r w:rsidRPr="00C26007">
          <w:rPr>
            <w:rStyle w:val="Hyperlink"/>
            <w:rFonts w:cstheme="minorHAnsi"/>
            <w:color w:val="000000" w:themeColor="text1"/>
            <w:lang w:val="fr-FR"/>
          </w:rPr>
          <w:t>https://www.clark</w:t>
        </w:r>
        <w:r w:rsidRPr="00C26007">
          <w:rPr>
            <w:rStyle w:val="Hyperlink"/>
            <w:rFonts w:cstheme="minorHAnsi"/>
            <w:color w:val="000000" w:themeColor="text1"/>
            <w:lang w:val="fr-FR" w:eastAsia="ko-KR"/>
          </w:rPr>
          <w:t>theforklift</w:t>
        </w:r>
        <w:r w:rsidRPr="00C26007">
          <w:rPr>
            <w:rStyle w:val="Hyperlink"/>
            <w:rFonts w:cstheme="minorHAnsi"/>
            <w:color w:val="000000" w:themeColor="text1"/>
            <w:lang w:val="fr-FR"/>
          </w:rPr>
          <w:t>.com/</w:t>
        </w:r>
      </w:hyperlink>
    </w:p>
    <w:sectPr w:rsidR="002807E8" w:rsidRPr="009E2F73" w:rsidSect="009E2F73">
      <w:headerReference w:type="default" r:id="rId11"/>
      <w:footerReference w:type="default" r:id="rId12"/>
      <w:pgSz w:w="12240" w:h="15840"/>
      <w:pgMar w:top="32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9C8E" w14:textId="77777777" w:rsidR="005B6275" w:rsidRDefault="005B6275" w:rsidP="009E2F73">
      <w:pPr>
        <w:spacing w:after="0" w:line="240" w:lineRule="auto"/>
      </w:pPr>
      <w:r>
        <w:separator/>
      </w:r>
    </w:p>
  </w:endnote>
  <w:endnote w:type="continuationSeparator" w:id="0">
    <w:p w14:paraId="7A1B8964" w14:textId="77777777" w:rsidR="005B6275" w:rsidRDefault="005B6275" w:rsidP="009E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 New Roman (Textkörper CS)"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4"/>
        <w:szCs w:val="24"/>
      </w:rPr>
      <w:id w:val="3621030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9685D70" w14:textId="15C7B243" w:rsidR="009E2F73" w:rsidRPr="002814B1" w:rsidRDefault="002814B1">
            <w:pPr>
              <w:pStyle w:val="Fuzeile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814B1">
              <w:rPr>
                <w:rFonts w:ascii="Calibri" w:hAnsi="Calibri" w:cs="Calibri"/>
              </w:rPr>
              <w:t xml:space="preserve">Pagina </w:t>
            </w:r>
            <w:r w:rsidRPr="002814B1">
              <w:rPr>
                <w:rFonts w:ascii="Calibri" w:hAnsi="Calibri" w:cs="Calibri"/>
              </w:rPr>
              <w:fldChar w:fldCharType="begin"/>
            </w:r>
            <w:r w:rsidRPr="002814B1">
              <w:rPr>
                <w:rFonts w:ascii="Calibri" w:hAnsi="Calibri" w:cs="Calibri"/>
              </w:rPr>
              <w:instrText xml:space="preserve"> PAGE </w:instrText>
            </w:r>
            <w:r w:rsidRPr="002814B1">
              <w:rPr>
                <w:rFonts w:ascii="Calibri" w:hAnsi="Calibri" w:cs="Calibri"/>
              </w:rPr>
              <w:fldChar w:fldCharType="separate"/>
            </w:r>
            <w:r w:rsidRPr="002814B1">
              <w:rPr>
                <w:rFonts w:ascii="Calibri" w:hAnsi="Calibri" w:cs="Calibri"/>
              </w:rPr>
              <w:t>1</w:t>
            </w:r>
            <w:r w:rsidRPr="002814B1">
              <w:rPr>
                <w:rFonts w:ascii="Calibri" w:hAnsi="Calibri" w:cs="Calibri"/>
              </w:rPr>
              <w:fldChar w:fldCharType="end"/>
            </w:r>
            <w:r w:rsidRPr="002814B1">
              <w:rPr>
                <w:rFonts w:ascii="Calibri" w:hAnsi="Calibri" w:cs="Calibri"/>
              </w:rPr>
              <w:t xml:space="preserve"> di </w:t>
            </w:r>
            <w:r w:rsidRPr="002814B1">
              <w:rPr>
                <w:rFonts w:ascii="Calibri" w:hAnsi="Calibri" w:cs="Calibri"/>
              </w:rPr>
              <w:fldChar w:fldCharType="begin"/>
            </w:r>
            <w:r w:rsidRPr="002814B1">
              <w:rPr>
                <w:rFonts w:ascii="Calibri" w:hAnsi="Calibri" w:cs="Calibri"/>
              </w:rPr>
              <w:instrText xml:space="preserve"> NUMPAGES </w:instrText>
            </w:r>
            <w:r w:rsidRPr="002814B1">
              <w:rPr>
                <w:rFonts w:ascii="Calibri" w:hAnsi="Calibri" w:cs="Calibri"/>
              </w:rPr>
              <w:fldChar w:fldCharType="separate"/>
            </w:r>
            <w:r w:rsidRPr="002814B1">
              <w:rPr>
                <w:rFonts w:ascii="Calibri" w:hAnsi="Calibri" w:cs="Calibri"/>
              </w:rPr>
              <w:t>3</w:t>
            </w:r>
            <w:r w:rsidRPr="002814B1">
              <w:rPr>
                <w:rFonts w:ascii="Calibri" w:hAnsi="Calibri" w:cs="Calibri"/>
              </w:rPr>
              <w:fldChar w:fldCharType="end"/>
            </w:r>
          </w:p>
        </w:sdtContent>
      </w:sdt>
    </w:sdtContent>
  </w:sdt>
  <w:p w14:paraId="5CE90FC9" w14:textId="77777777" w:rsidR="009E2F73" w:rsidRDefault="009E2F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47DD" w14:textId="77777777" w:rsidR="005B6275" w:rsidRDefault="005B6275" w:rsidP="009E2F73">
      <w:pPr>
        <w:spacing w:after="0" w:line="240" w:lineRule="auto"/>
      </w:pPr>
      <w:r>
        <w:separator/>
      </w:r>
    </w:p>
  </w:footnote>
  <w:footnote w:type="continuationSeparator" w:id="0">
    <w:p w14:paraId="39CEBEF5" w14:textId="77777777" w:rsidR="005B6275" w:rsidRDefault="005B6275" w:rsidP="009E2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58A5" w14:textId="54296C54" w:rsidR="009E2F73" w:rsidRDefault="009E2F73">
    <w:pPr>
      <w:pStyle w:val="Kopfzeile"/>
    </w:pPr>
    <w:r>
      <w:rPr>
        <w:noProof/>
        <w:lang w:eastAsia="ko-KR"/>
      </w:rPr>
      <w:drawing>
        <wp:anchor distT="0" distB="0" distL="114300" distR="114300" simplePos="0" relativeHeight="251659264" behindDoc="1" locked="0" layoutInCell="1" allowOverlap="1" wp14:anchorId="31B0AF3B" wp14:editId="028ED515">
          <wp:simplePos x="0" y="0"/>
          <wp:positionH relativeFrom="column">
            <wp:posOffset>4076700</wp:posOffset>
          </wp:positionH>
          <wp:positionV relativeFrom="topMargin">
            <wp:posOffset>466725</wp:posOffset>
          </wp:positionV>
          <wp:extent cx="2424430" cy="885825"/>
          <wp:effectExtent l="0" t="0" r="0" b="9525"/>
          <wp:wrapTight wrapText="bothSides">
            <wp:wrapPolygon edited="0">
              <wp:start x="0" y="0"/>
              <wp:lineTo x="0" y="21368"/>
              <wp:lineTo x="21385" y="21368"/>
              <wp:lineTo x="21385" y="0"/>
              <wp:lineTo x="0" y="0"/>
            </wp:wrapPolygon>
          </wp:wrapTight>
          <wp:docPr id="1" name="Picture 1" descr="A green rectangle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green rectangle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43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D33272" w14:textId="542DB712" w:rsidR="009E2F73" w:rsidRDefault="009E2F73">
    <w:pPr>
      <w:pStyle w:val="Kopfzeile"/>
    </w:pPr>
    <w:r>
      <w:rPr>
        <w:noProof/>
        <w:lang w:eastAsia="ko-K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831F51A" wp14:editId="607F0FB4">
              <wp:simplePos x="0" y="0"/>
              <wp:positionH relativeFrom="column">
                <wp:posOffset>-101600</wp:posOffset>
              </wp:positionH>
              <wp:positionV relativeFrom="paragraph">
                <wp:posOffset>648335</wp:posOffset>
              </wp:positionV>
              <wp:extent cx="4178300" cy="48577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830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6D0C0A" w14:textId="6A701EA6" w:rsidR="009E2F73" w:rsidRPr="002814B1" w:rsidRDefault="002814B1" w:rsidP="009E2F73">
                          <w:pPr>
                            <w:rPr>
                              <w:rFonts w:ascii="Calibri" w:hAnsi="Calibri" w:cs="Calibri"/>
                              <w:b/>
                              <w:bCs/>
                              <w:sz w:val="52"/>
                              <w:szCs w:val="52"/>
                            </w:rPr>
                          </w:pPr>
                          <w:r w:rsidRPr="002814B1">
                            <w:rPr>
                              <w:rFonts w:ascii="Calibri" w:hAnsi="Calibri" w:cs="Calibri"/>
                              <w:b/>
                              <w:sz w:val="52"/>
                              <w:szCs w:val="52"/>
                              <w:lang w:val="it-IT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31F51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8pt;margin-top:51.05pt;width:329pt;height:38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" stroked="f">
              <v:textbox>
                <w:txbxContent>
                  <w:p w14:paraId="566D0C0A" w14:textId="6A701EA6" w:rsidR="009E2F73" w:rsidRPr="002814B1" w:rsidRDefault="002814B1" w:rsidP="009E2F73">
                    <w:pPr>
                      <w:rPr>
                        <w:rFonts w:ascii="Calibri" w:hAnsi="Calibri" w:cs="Calibri"/>
                        <w:b/>
                        <w:bCs/>
                        <w:sz w:val="52"/>
                        <w:szCs w:val="52"/>
                      </w:rPr>
                    </w:pPr>
                    <w:r w:rsidRPr="002814B1">
                      <w:rPr>
                        <w:rFonts w:ascii="Calibri" w:hAnsi="Calibri" w:cs="Calibri"/>
                        <w:b/>
                        <w:sz w:val="52"/>
                        <w:szCs w:val="52"/>
                        <w:lang w:val="it-IT"/>
                      </w:rPr>
                      <w:t>Comunicato stampa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459C"/>
    <w:multiLevelType w:val="multilevel"/>
    <w:tmpl w:val="8F2E5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620AAD"/>
    <w:multiLevelType w:val="multilevel"/>
    <w:tmpl w:val="8F38E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4E6C97"/>
    <w:multiLevelType w:val="multilevel"/>
    <w:tmpl w:val="4AB4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7C13F3"/>
    <w:multiLevelType w:val="multilevel"/>
    <w:tmpl w:val="F344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CD608B"/>
    <w:multiLevelType w:val="multilevel"/>
    <w:tmpl w:val="F7122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8E51C2"/>
    <w:multiLevelType w:val="multilevel"/>
    <w:tmpl w:val="86FC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FE61DB"/>
    <w:multiLevelType w:val="multilevel"/>
    <w:tmpl w:val="BC0A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113D57"/>
    <w:multiLevelType w:val="multilevel"/>
    <w:tmpl w:val="E28A8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D7E39AF"/>
    <w:multiLevelType w:val="multilevel"/>
    <w:tmpl w:val="7C20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EF90DB6"/>
    <w:multiLevelType w:val="multilevel"/>
    <w:tmpl w:val="47DEA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1544590">
    <w:abstractNumId w:val="6"/>
  </w:num>
  <w:num w:numId="2" w16cid:durableId="1442264159">
    <w:abstractNumId w:val="1"/>
  </w:num>
  <w:num w:numId="3" w16cid:durableId="1868062602">
    <w:abstractNumId w:val="4"/>
  </w:num>
  <w:num w:numId="4" w16cid:durableId="1919166639">
    <w:abstractNumId w:val="3"/>
  </w:num>
  <w:num w:numId="5" w16cid:durableId="1962177357">
    <w:abstractNumId w:val="5"/>
  </w:num>
  <w:num w:numId="6" w16cid:durableId="463931182">
    <w:abstractNumId w:val="2"/>
  </w:num>
  <w:num w:numId="7" w16cid:durableId="433860620">
    <w:abstractNumId w:val="9"/>
  </w:num>
  <w:num w:numId="8" w16cid:durableId="1886481932">
    <w:abstractNumId w:val="8"/>
  </w:num>
  <w:num w:numId="9" w16cid:durableId="206571017">
    <w:abstractNumId w:val="0"/>
  </w:num>
  <w:num w:numId="10" w16cid:durableId="9175210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F73"/>
    <w:rsid w:val="000077EC"/>
    <w:rsid w:val="000110C6"/>
    <w:rsid w:val="00056435"/>
    <w:rsid w:val="0007379F"/>
    <w:rsid w:val="000779B9"/>
    <w:rsid w:val="000A5104"/>
    <w:rsid w:val="000A671E"/>
    <w:rsid w:val="000B5F48"/>
    <w:rsid w:val="000F7AD7"/>
    <w:rsid w:val="00110F63"/>
    <w:rsid w:val="001127C6"/>
    <w:rsid w:val="00116730"/>
    <w:rsid w:val="00133958"/>
    <w:rsid w:val="001411E5"/>
    <w:rsid w:val="00163B09"/>
    <w:rsid w:val="00172E71"/>
    <w:rsid w:val="00194462"/>
    <w:rsid w:val="001E7934"/>
    <w:rsid w:val="002104C3"/>
    <w:rsid w:val="00217E3D"/>
    <w:rsid w:val="0023246C"/>
    <w:rsid w:val="002427EA"/>
    <w:rsid w:val="00252932"/>
    <w:rsid w:val="00253731"/>
    <w:rsid w:val="00273C0B"/>
    <w:rsid w:val="002807E8"/>
    <w:rsid w:val="002814B1"/>
    <w:rsid w:val="002A5E94"/>
    <w:rsid w:val="002C47C8"/>
    <w:rsid w:val="002F580C"/>
    <w:rsid w:val="00326D0A"/>
    <w:rsid w:val="003400B4"/>
    <w:rsid w:val="00360BD9"/>
    <w:rsid w:val="003977D1"/>
    <w:rsid w:val="00397B1E"/>
    <w:rsid w:val="003E3295"/>
    <w:rsid w:val="003E52E0"/>
    <w:rsid w:val="00430BC5"/>
    <w:rsid w:val="00440986"/>
    <w:rsid w:val="00440F45"/>
    <w:rsid w:val="004660AE"/>
    <w:rsid w:val="004B31EA"/>
    <w:rsid w:val="004D19A0"/>
    <w:rsid w:val="004F624E"/>
    <w:rsid w:val="00554F5F"/>
    <w:rsid w:val="00561B55"/>
    <w:rsid w:val="005709CA"/>
    <w:rsid w:val="00587182"/>
    <w:rsid w:val="00597F62"/>
    <w:rsid w:val="005A6082"/>
    <w:rsid w:val="005B6275"/>
    <w:rsid w:val="00607DEF"/>
    <w:rsid w:val="006441EE"/>
    <w:rsid w:val="00647FF7"/>
    <w:rsid w:val="00676641"/>
    <w:rsid w:val="00680584"/>
    <w:rsid w:val="006F61DA"/>
    <w:rsid w:val="00710B77"/>
    <w:rsid w:val="007243A1"/>
    <w:rsid w:val="00731EB6"/>
    <w:rsid w:val="007800C5"/>
    <w:rsid w:val="00786B57"/>
    <w:rsid w:val="00795931"/>
    <w:rsid w:val="007A2F4D"/>
    <w:rsid w:val="007C27B2"/>
    <w:rsid w:val="007F305A"/>
    <w:rsid w:val="007F5716"/>
    <w:rsid w:val="00816B98"/>
    <w:rsid w:val="00826767"/>
    <w:rsid w:val="008359EF"/>
    <w:rsid w:val="0083655C"/>
    <w:rsid w:val="008C6E2C"/>
    <w:rsid w:val="008D699C"/>
    <w:rsid w:val="00907F2D"/>
    <w:rsid w:val="00926779"/>
    <w:rsid w:val="00980D33"/>
    <w:rsid w:val="009C04BA"/>
    <w:rsid w:val="009C29B9"/>
    <w:rsid w:val="009C3334"/>
    <w:rsid w:val="009E2F73"/>
    <w:rsid w:val="00A2666B"/>
    <w:rsid w:val="00A274FC"/>
    <w:rsid w:val="00A602A6"/>
    <w:rsid w:val="00A6090F"/>
    <w:rsid w:val="00AB3792"/>
    <w:rsid w:val="00AF0859"/>
    <w:rsid w:val="00B13F29"/>
    <w:rsid w:val="00B40204"/>
    <w:rsid w:val="00B50738"/>
    <w:rsid w:val="00B54041"/>
    <w:rsid w:val="00B63D63"/>
    <w:rsid w:val="00BB584C"/>
    <w:rsid w:val="00BD3E57"/>
    <w:rsid w:val="00BD6A89"/>
    <w:rsid w:val="00C236D1"/>
    <w:rsid w:val="00C42D99"/>
    <w:rsid w:val="00C614B6"/>
    <w:rsid w:val="00C70F78"/>
    <w:rsid w:val="00C939EB"/>
    <w:rsid w:val="00CA1DE3"/>
    <w:rsid w:val="00CC5FAA"/>
    <w:rsid w:val="00CD796F"/>
    <w:rsid w:val="00CF737A"/>
    <w:rsid w:val="00D00995"/>
    <w:rsid w:val="00D02F3A"/>
    <w:rsid w:val="00D12FD6"/>
    <w:rsid w:val="00D15172"/>
    <w:rsid w:val="00D56207"/>
    <w:rsid w:val="00D73847"/>
    <w:rsid w:val="00D80D04"/>
    <w:rsid w:val="00D82BBE"/>
    <w:rsid w:val="00DA047B"/>
    <w:rsid w:val="00DB3F18"/>
    <w:rsid w:val="00DE5FEC"/>
    <w:rsid w:val="00DF4A29"/>
    <w:rsid w:val="00E024E9"/>
    <w:rsid w:val="00E73ED0"/>
    <w:rsid w:val="00E743CA"/>
    <w:rsid w:val="00EA6B63"/>
    <w:rsid w:val="00EB5F81"/>
    <w:rsid w:val="00EC544F"/>
    <w:rsid w:val="00F34446"/>
    <w:rsid w:val="00F8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666E11"/>
  <w15:docId w15:val="{4D404D3D-18F1-4058-BDD2-94F1A1B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E2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E2F73"/>
  </w:style>
  <w:style w:type="paragraph" w:styleId="Fuzeile">
    <w:name w:val="footer"/>
    <w:basedOn w:val="Standard"/>
    <w:link w:val="FuzeileZchn"/>
    <w:uiPriority w:val="99"/>
    <w:unhideWhenUsed/>
    <w:rsid w:val="009E2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E2F73"/>
  </w:style>
  <w:style w:type="character" w:styleId="Hyperlink">
    <w:name w:val="Hyperlink"/>
    <w:basedOn w:val="Absatz-Standardschriftart"/>
    <w:uiPriority w:val="99"/>
    <w:unhideWhenUsed/>
    <w:rsid w:val="009E2F73"/>
    <w:rPr>
      <w:color w:val="0563C1" w:themeColor="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9E2F73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56435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A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3E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3E5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3E5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3E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3E57"/>
    <w:rPr>
      <w:b/>
      <w:bCs/>
      <w:sz w:val="20"/>
      <w:szCs w:val="20"/>
    </w:rPr>
  </w:style>
  <w:style w:type="character" w:customStyle="1" w:styleId="hps">
    <w:name w:val="hps"/>
    <w:basedOn w:val="Absatz-Standardschriftart"/>
    <w:rsid w:val="00217E3D"/>
  </w:style>
  <w:style w:type="character" w:styleId="BesuchterLink">
    <w:name w:val="FollowedHyperlink"/>
    <w:basedOn w:val="Absatz-Standardschriftart"/>
    <w:uiPriority w:val="99"/>
    <w:semiHidden/>
    <w:unhideWhenUsed/>
    <w:rsid w:val="00C614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clarktheforklift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larktheforklift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D2398-FAAE-4BEB-8283-1ADEB41B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795</Words>
  <Characters>5013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Despain, Jordan</dc:creator>
  <cp:lastModifiedBy>Barde, Sabine</cp:lastModifiedBy>
  <cp:revision>27</cp:revision>
  <cp:lastPrinted>2024-06-05T08:11:00Z</cp:lastPrinted>
  <dcterms:created xsi:type="dcterms:W3CDTF">2024-06-21T08:27:00Z</dcterms:created>
  <dcterms:modified xsi:type="dcterms:W3CDTF">2025-04-11T05:37:00Z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6e736168120da145a00438811ac41be3cb46dcce0fa7570967c6e3375e2529f0</vt:lpwstr>
  </property>
</Properties>
</file>